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Esteban A. (2016).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evolution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regional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GDPs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in Argentina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during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period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globalization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at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end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19th and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beginning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20th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. Anales </w:t>
      </w:r>
      <w:proofErr w:type="gramStart"/>
      <w:r w:rsidRPr="00DE5649">
        <w:rPr>
          <w:rFonts w:eastAsia="Times New Roman" w:cs="Open Sans"/>
          <w:color w:val="373737"/>
          <w:lang w:eastAsia="es-AR"/>
        </w:rPr>
        <w:t>de la</w:t>
      </w:r>
      <w:proofErr w:type="gramEnd"/>
      <w:r w:rsidRPr="00DE5649">
        <w:rPr>
          <w:rFonts w:eastAsia="Times New Roman" w:cs="Open Sans"/>
          <w:color w:val="373737"/>
          <w:lang w:eastAsia="es-AR"/>
        </w:rPr>
        <w:t xml:space="preserve"> LI Reunión Anual de la Asociación Argentina de Economía Política. ISSN 1852-0022 - ISBN 978-987-28590-4-6. Noviembre de 2016. Tucumán, Argentina. Disponible en: </w:t>
      </w:r>
      <w:hyperlink r:id="rId7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http://www.aaep.org.ar/anales/works/works2016/araoz.pdf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M.F;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Bonacina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A.; Mena, J.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M. (2016). Volver a Comer en Casa: un análisis preliminar del Impacto del Programa “Reconversión de Comedores Infantiles en Cocinas Comunitarias” en la Provincia de Tucumán. Anales </w:t>
      </w:r>
      <w:proofErr w:type="gramStart"/>
      <w:r w:rsidRPr="00DE5649">
        <w:rPr>
          <w:rFonts w:eastAsia="Times New Roman" w:cs="Open Sans"/>
          <w:color w:val="373737"/>
          <w:lang w:eastAsia="es-AR"/>
        </w:rPr>
        <w:t>de la</w:t>
      </w:r>
      <w:proofErr w:type="gramEnd"/>
      <w:r w:rsidRPr="00DE5649">
        <w:rPr>
          <w:rFonts w:eastAsia="Times New Roman" w:cs="Open Sans"/>
          <w:color w:val="373737"/>
          <w:lang w:eastAsia="es-AR"/>
        </w:rPr>
        <w:t xml:space="preserve"> LI Reunión Anual de la Asociación Argentina de Economía Política. ISSN 1852-0022 - ISBN 978-987-28590-4-6. Noviembre de 2016. Tucumán, Argentina. Disponible en: </w:t>
      </w:r>
      <w:hyperlink r:id="rId8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http://www.aaep.org.ar/anales/works/works2016/araoz.pdf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Esteban A. (2015).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Persistence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vs.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Reversal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Agglomeration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Economies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vs. Natural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Resources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. Regional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inequality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in Argentina in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first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half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20th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Working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Papers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in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del Instituto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Figuerola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de Historia y Ciencias Sociales, Universidad Carlos III de Madrid, Departamento de Historia Económica e Instituciones. Mayo de 2015. Disponible en: </w:t>
      </w:r>
      <w:hyperlink r:id="rId9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http://hdl.handle.net/10016/20846</w:t>
        </w:r>
        <w:r w:rsidRPr="00DE5649">
          <w:rPr>
            <w:rFonts w:eastAsia="Times New Roman" w:cs="Open Sans"/>
            <w:color w:val="1982D1"/>
            <w:bdr w:val="none" w:sz="0" w:space="0" w:color="auto" w:frame="1"/>
            <w:lang w:eastAsia="es-AR"/>
          </w:rPr>
          <w:br/>
        </w:r>
        <w:r w:rsidRPr="00DE5649">
          <w:rPr>
            <w:rFonts w:eastAsia="Times New Roman" w:cs="Open Sans"/>
            <w:color w:val="1982D1"/>
            <w:bdr w:val="none" w:sz="0" w:space="0" w:color="auto" w:frame="1"/>
            <w:lang w:eastAsia="es-AR"/>
          </w:rPr>
          <w:br/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Esteban A. (2015).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Persistence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vs.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Reversal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Agglomeration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Economies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vs. Natural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Resources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. Regional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inequality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in Argentina in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first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half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20th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. Anales de la L Reunión Anual de la Asociación Argentina de Economía Política. Noviembre de 2015. ISSN 1852-0022/ISBN 978-987-28590-3-9. Disponible en: </w:t>
      </w:r>
      <w:hyperlink r:id="rId10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http://www.aaep.org.ar/anales/works/works2015/Araoz_AAEP2015.pdf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Mauricio (2015) "Producto Bruto Geográfico de 1946 de las provincias argentinas: una estimación preliminar”. Anales de L Reunión Anual de la Asociación Argentina de Economía Política (AAEP). Salta, Argentina. Noviembre de 2015. ISSN 1852-0022 - ISBN 978-987-28590-3-9. Disponible en </w:t>
      </w:r>
      <w:hyperlink r:id="rId11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http://www.aaep.org.ar/anales/works/works2015/Talassino_AAEP2015.pdf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Mauricio (2015) "Producto Bruto Geográfico de 1946 de las provincias argentinas: una estimación preliminar”. Memoria de III Foro Iberoamericano de Estudios del Desarrollo - "Calidad de vida, inclusión social y sustentabilidad. Las políticas públicas y el desarrollo en los inicios del siglo XXI” organizado por RIED. Montevideo, Uruguay. Octubre de 2015. ISBN 978-9974-0-1292-9. Disponible en </w:t>
      </w:r>
      <w:hyperlink r:id="rId12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http://desarrolloterritorial.ei.udelar.edu.uy/wp-content/uploads/2015/11/Memorias-III-Foro-MLH_final.pdf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Esteban A. (2014). “¿Persistencia o Reversión de la Fortuna? El estigma de la Pobreza en Argentina” en Boletín Semestral de Desarrollo Humano. Año 2, N° 5, publicación electrónica de periodicidad semestral editada por el CIEDH. Febrero de 2014. ISSN 2250-5938.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Esteban A. (2013) “Calidad Institucional y Desarrollo Económico. ¿Por qué son importantes las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institucio-nes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?” en Boletín Semestral de </w:t>
      </w:r>
      <w:r w:rsidRPr="00DE5649">
        <w:rPr>
          <w:rFonts w:eastAsia="Times New Roman" w:cs="Open Sans"/>
          <w:color w:val="373737"/>
          <w:lang w:eastAsia="es-AR"/>
        </w:rPr>
        <w:lastRenderedPageBreak/>
        <w:t>Desarrollo Humano. Año 2, N° 4, publicación electrónica de periodicidad semestral editada por el CIEDH. Junio de 2013. ISSN 2250-5938.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Esteban A. (2012) "Desarrollo y crecimiento económico de las provincias argentinas: Tucumán en el largo plazo" en Boletín Semestral de Desarrollo Humano. Año 2, N° 3, publicación electrónica de pe-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riodicidad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semestral editada por el CIEDH. Diciembre de 2012. ISSN 2250-5938.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Esteban A. (2012) "Las Condiciones de Vida de la Niñez y el Desarrollo Humano" en Boletín Semestral de Desarrollo Humano. Año 2, N° 3, publicación electrónica de periodicidad semestral editada por el CIEDH. Diciembre de 2012. ISSN 2250-5938.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Delgado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Mariana,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Perez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Gonzalo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Mauricio (2012) “Flores de Corte: Resultados de una investigación de mercado”. XLIII Reunión Anual de la Asociación Argentina de Economía Agraria (AAEA). Corrientes, Argentina. Octubre de 2012. ISSN 1666-0285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DE5649">
        <w:rPr>
          <w:rFonts w:eastAsia="Times New Roman" w:cs="Open Sans"/>
          <w:color w:val="373737"/>
          <w:lang w:eastAsia="es-AR"/>
        </w:rPr>
        <w:t>Lencina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Viviana B.,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Perez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G.,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M. (2012) “Metodología de Encuesta Telefónica: Inseguridad en San Miguel de Tucumán”. En coautoría con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Lencina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Viviana B.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Perez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G. X Congreso Latinoamericano de Estadística (CLATSE). Córdoba, Argentina. Octubre de 2012. ISBN 978-987-9363-46-1. Disponible en </w:t>
      </w:r>
      <w:hyperlink r:id="rId13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http://conferencias.unc.edu.ar/index.php/xclatse/clatse2012/paper/view/625/79</w:t>
        </w:r>
        <w:r w:rsidRPr="00DE5649">
          <w:rPr>
            <w:rFonts w:eastAsia="Times New Roman" w:cs="Open Sans"/>
            <w:color w:val="1982D1"/>
            <w:bdr w:val="none" w:sz="0" w:space="0" w:color="auto" w:frame="1"/>
            <w:lang w:eastAsia="es-AR"/>
          </w:rPr>
          <w:br/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DE5649">
        <w:rPr>
          <w:rFonts w:eastAsia="Times New Roman" w:cs="Open Sans"/>
          <w:color w:val="373737"/>
          <w:lang w:eastAsia="es-AR"/>
        </w:rPr>
        <w:t>Lencina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Viviana B.,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Perez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G.,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M. (2012) “Sensación de Inseguridad en Hogares Tucumanos”. 10° Jornadas Regionales de Economía y Sociedad del Noroeste Argentino (ARESNOA). Tucumán, Argentina. Agosto de 2012. ISBN 978-987-1881-09-3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(2011). La calidad institucional en Argentina en el largo plazo,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Working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Papers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in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del Instituto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Figuerola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de Historia y Ciencias Sociales, Universidad Carlos III de Madrid, Departamento de Historia Económica e Instituciones. Diciembre de 2011. Disponible en: </w:t>
      </w:r>
      <w:hyperlink r:id="rId14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http://hdl.handle.net/10016/12887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Delgado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Mariana,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Perez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Gonzalo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Mauricio (2011)  “La Demanda de Flores de Corte: Generación de Datos e Investigación de Mercado”. En coautoría con Delgado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Mariana y Pérez Gonzalo. XLII Reunión anual de la AAEA (Asociación Argentina de Economía Agraria). Valdivia, Chile. Noviembre de 2011. ISSN 1666-0285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Delgado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Mariana,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Perez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Gonzalo y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Mauricio (2011)   “Mercado Tucumano de Flores de Corte: Resultados Preliminares de Encuesta Telefónica”. En coautoría con Delgado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, Mariana y Pérez Gonzalo. 9° Jornadas Regionales de Economía y Sociedad del Noroeste Argentino (ARESNOA). Catamarca, Argentina. Septiembre de 2011. ISBN 978-987-661-085-8</w:t>
      </w:r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 (2010) Midiendo Calidad Institucional para el Caso Argentino. Una Primera Aproximación (1862 – 2008), XXV Jornadas Anuales de Economía, organizadas por el Banco Central de Uruguay, Montevideo, 25 y 26 de octubre de 2010. Disponible </w:t>
      </w:r>
      <w:r w:rsidRPr="00DE5649">
        <w:rPr>
          <w:rFonts w:eastAsia="Times New Roman" w:cs="Open Sans"/>
          <w:color w:val="373737"/>
          <w:lang w:eastAsia="es-AR"/>
        </w:rPr>
        <w:lastRenderedPageBreak/>
        <w:t>en: </w:t>
      </w:r>
      <w:hyperlink r:id="rId15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http://www.bcu.gub.uy/Comunicaciones/Jornadas%20de%20Economa/iees03j3551010.pdf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>Aráoz, María Florencia (2009)Construyendo un Indicador Institucional para Argentina (1862-2006), Anales de la XLIV Reunión Anual de la Asociación Argentina de Economía Política, Noviembre de 2009. ISSN 1852- 0022. ISBN 978-987-99570-7-3. Disponible en: </w:t>
      </w:r>
      <w:hyperlink r:id="rId16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http://www.aaep.org.ar/anales/works/works2009/araoz.pdf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Florencia; Cerro, Ana María;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Meloni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Osvaldo y Soria Genta, Tatiana (2007).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Testing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Sustainability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Argentine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Fiscal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Policy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>: 1865-2002, XXII Jornadas Anuales de Economía del Banco Central del Uruguay, Agosto de 2007, Montevideo, Uruguay. En Internet: </w:t>
      </w:r>
      <w:hyperlink r:id="rId17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http://www.bcu.gub.uy/Comunicaciones/Jornadas%20de%20Economa/iees03j3430807.pdf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Aráoz, María Florencia; Cerro, Ana María;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Meloni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, Osvaldo y Soria Genta, Tatiana (2006).  Fiscal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Sustainability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and Crises.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The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Case of Argentina. Anales de la  XLI Reunión Anual de la Asociación Argentina de Economía Política. En colaboración con Ana María Cerro, Osvaldo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Meloni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y Tatiana Soria Genta. Año 2006. ISBN: 987-99570-3-2 Disponible en </w:t>
      </w:r>
      <w:hyperlink r:id="rId18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http://www.aaep.org.ar/anales/works/works2006/Araoz_Cerro_Meloni_SoriaGenta.pdf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 xml:space="preserve">Técnicas para datos multinivel: Aplicación a los determinantes del rendimiento educativo. MPRA </w:t>
      </w:r>
      <w:proofErr w:type="spellStart"/>
      <w:r w:rsidRPr="00DE5649">
        <w:rPr>
          <w:rFonts w:eastAsia="Times New Roman" w:cs="Open Sans"/>
          <w:color w:val="373737"/>
          <w:lang w:eastAsia="es-AR"/>
        </w:rPr>
        <w:t>Paper</w:t>
      </w:r>
      <w:proofErr w:type="spellEnd"/>
      <w:r w:rsidRPr="00DE5649">
        <w:rPr>
          <w:rFonts w:eastAsia="Times New Roman" w:cs="Open Sans"/>
          <w:color w:val="373737"/>
          <w:lang w:eastAsia="es-AR"/>
        </w:rPr>
        <w:t xml:space="preserve"> N° 38736. En colaboración con María José Granado, Andrés Michel Rivero, Gisela de Lafuente, Corina Paz Terán y Marcos Herrera Gómez. Disponible en: </w:t>
      </w:r>
      <w:hyperlink r:id="rId19" w:tgtFrame="_blank" w:history="1">
        <w:r w:rsidRPr="00DE5649">
          <w:rPr>
            <w:rFonts w:eastAsia="Times New Roman" w:cs="Open Sans"/>
            <w:color w:val="1982D1"/>
            <w:lang w:eastAsia="es-AR"/>
          </w:rPr>
          <w:t>https://mpra.ub.uni-muenchen.de/id/eprint/38736</w:t>
        </w:r>
      </w:hyperlink>
    </w:p>
    <w:p w:rsidR="00DE5649" w:rsidRPr="00DE5649" w:rsidRDefault="00DE5649" w:rsidP="00DE5649">
      <w:pPr>
        <w:numPr>
          <w:ilvl w:val="0"/>
          <w:numId w:val="2"/>
        </w:numPr>
        <w:shd w:val="clear" w:color="auto" w:fill="F6F3F3"/>
        <w:spacing w:after="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DE5649">
        <w:rPr>
          <w:rFonts w:eastAsia="Times New Roman" w:cs="Open Sans"/>
          <w:color w:val="373737"/>
          <w:lang w:eastAsia="es-AR"/>
        </w:rPr>
        <w:t>Aráoz, M.F, Granado, M.J.; Michel Rivero, A., De Lafuente, G. Herrera Gómez, M. y Paz, C. (2005) Técnicas para datos multinivel: Aplicación a los determinantes del rendimiento educativo. Anales de la XL Reunión Anual de la Asociación Argentina de Economía Política. Noviembre 2005. ISBN: 987-99570-1-6. Disponible en: </w:t>
      </w:r>
      <w:hyperlink r:id="rId20" w:tgtFrame="_blank" w:history="1">
        <w:r w:rsidRPr="00DE5649">
          <w:rPr>
            <w:rFonts w:eastAsia="Times New Roman" w:cs="Open Sans"/>
            <w:color w:val="1982D1"/>
            <w:lang w:eastAsia="es-AR"/>
          </w:rPr>
          <w:t>http://www.aaep.org.ar</w:t>
        </w:r>
      </w:hyperlink>
    </w:p>
    <w:p w:rsidR="008458C6" w:rsidRPr="00DE5649" w:rsidRDefault="008458C6" w:rsidP="00DE5649"/>
    <w:sectPr w:rsidR="008458C6" w:rsidRPr="00DE5649" w:rsidSect="008458C6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D8" w:rsidRDefault="00B63AD8" w:rsidP="00C35782">
      <w:pPr>
        <w:spacing w:after="0" w:line="240" w:lineRule="auto"/>
      </w:pPr>
      <w:r>
        <w:separator/>
      </w:r>
    </w:p>
  </w:endnote>
  <w:endnote w:type="continuationSeparator" w:id="0">
    <w:p w:rsidR="00B63AD8" w:rsidRDefault="00B63AD8" w:rsidP="00C3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D8" w:rsidRDefault="00B63AD8" w:rsidP="00C35782">
      <w:pPr>
        <w:spacing w:after="0" w:line="240" w:lineRule="auto"/>
      </w:pPr>
      <w:r>
        <w:separator/>
      </w:r>
    </w:p>
  </w:footnote>
  <w:footnote w:type="continuationSeparator" w:id="0">
    <w:p w:rsidR="00B63AD8" w:rsidRDefault="00B63AD8" w:rsidP="00C3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82" w:rsidRDefault="00C35782" w:rsidP="00C35782">
    <w:pPr>
      <w:pStyle w:val="Encabezado"/>
      <w:jc w:val="center"/>
      <w:rPr>
        <w:b/>
      </w:rPr>
    </w:pPr>
    <w:r w:rsidRPr="00C35782">
      <w:rPr>
        <w:b/>
      </w:rPr>
      <w:t>El Centro de Investigaciones Económicas para el Desarrollo Humano (CIEDH)</w:t>
    </w:r>
    <w:r w:rsidRPr="00C35782">
      <w:rPr>
        <w:b/>
      </w:rPr>
      <w:br/>
    </w:r>
    <w:r w:rsidR="00DE5649" w:rsidRPr="00DE5649">
      <w:rPr>
        <w:b/>
      </w:rPr>
      <w:t>PUBLICACIONES ELECTRÓNICAS</w:t>
    </w:r>
  </w:p>
  <w:p w:rsidR="00C35782" w:rsidRPr="00C35782" w:rsidRDefault="00C35782" w:rsidP="00C35782">
    <w:pPr>
      <w:pStyle w:val="Encabezad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2449E"/>
    <w:multiLevelType w:val="multilevel"/>
    <w:tmpl w:val="2B3E3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C4A31"/>
    <w:multiLevelType w:val="multilevel"/>
    <w:tmpl w:val="07E05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782"/>
    <w:rsid w:val="008458C6"/>
    <w:rsid w:val="00B63AD8"/>
    <w:rsid w:val="00C35782"/>
    <w:rsid w:val="00D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C6"/>
  </w:style>
  <w:style w:type="paragraph" w:styleId="Ttulo1">
    <w:name w:val="heading 1"/>
    <w:basedOn w:val="Normal"/>
    <w:next w:val="Normal"/>
    <w:link w:val="Ttulo1Car"/>
    <w:uiPriority w:val="9"/>
    <w:qFormat/>
    <w:rsid w:val="00C35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5782"/>
  </w:style>
  <w:style w:type="paragraph" w:styleId="Piedepgina">
    <w:name w:val="footer"/>
    <w:basedOn w:val="Normal"/>
    <w:link w:val="Piedepgina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5782"/>
  </w:style>
  <w:style w:type="paragraph" w:styleId="Sinespaciado">
    <w:name w:val="No Spacing"/>
    <w:uiPriority w:val="1"/>
    <w:qFormat/>
    <w:rsid w:val="00C3578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5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DE5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ep.org.ar/anales/works/works2016/araoz.pdf" TargetMode="External"/><Relationship Id="rId13" Type="http://schemas.openxmlformats.org/officeDocument/2006/relationships/hyperlink" Target="http://conferencias.unc.edu.ar/index.php/xclatse/clatse2012/paper/view/625/79" TargetMode="External"/><Relationship Id="rId18" Type="http://schemas.openxmlformats.org/officeDocument/2006/relationships/hyperlink" Target="http://www.aaep.org.ar/anales/works/works2006/Araoz_Cerro_Meloni_SoriaGenta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aaep.org.ar/anales/works/works2016/araoz.pdf" TargetMode="External"/><Relationship Id="rId12" Type="http://schemas.openxmlformats.org/officeDocument/2006/relationships/hyperlink" Target="http://desarrolloterritorial.ei.udelar.edu.uy/wp-content/uploads/2015/11/Memorias-III-Foro-MLH_final.pdf" TargetMode="External"/><Relationship Id="rId17" Type="http://schemas.openxmlformats.org/officeDocument/2006/relationships/hyperlink" Target="http://www.bcu.gub.uy/Comunicaciones/Jornadas%20de%20Economa/iees03j34308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aep.org.ar/anales/works/works2009/araoz.pdf" TargetMode="External"/><Relationship Id="rId20" Type="http://schemas.openxmlformats.org/officeDocument/2006/relationships/hyperlink" Target="http://www.aaep.org.a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aep.org.ar/anales/works/works2015/Talassino_AAEP201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cu.gub.uy/Comunicaciones/Jornadas%20de%20Economa/iees03j355101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aep.org.ar/anales/works/works2015/Araoz_AAEP2015.pdf" TargetMode="External"/><Relationship Id="rId19" Type="http://schemas.openxmlformats.org/officeDocument/2006/relationships/hyperlink" Target="https://mpra.ub.uni-muenchen.de/id/eprint/38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0016/20846" TargetMode="External"/><Relationship Id="rId14" Type="http://schemas.openxmlformats.org/officeDocument/2006/relationships/hyperlink" Target="http://hdl.handle.net/10016/128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1389</Words>
  <Characters>7641</Characters>
  <Application>Microsoft Office Word</Application>
  <DocSecurity>0</DocSecurity>
  <Lines>63</Lines>
  <Paragraphs>18</Paragraphs>
  <ScaleCrop>false</ScaleCrop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mguimaraes</dc:creator>
  <cp:lastModifiedBy>mguimaraes</cp:lastModifiedBy>
  <cp:revision>2</cp:revision>
  <dcterms:created xsi:type="dcterms:W3CDTF">2019-10-02T17:13:00Z</dcterms:created>
  <dcterms:modified xsi:type="dcterms:W3CDTF">2019-10-02T17:13:00Z</dcterms:modified>
</cp:coreProperties>
</file>