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1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Universidad del Norte Santo Tomas de Aquino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1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Facultad de Filosofía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-114299</wp:posOffset>
            </wp:positionH>
            <wp:positionV relativeFrom="paragraph">
              <wp:posOffset>-238124</wp:posOffset>
            </wp:positionV>
            <wp:extent cx="822960" cy="73152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7315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1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Facultad de Humanidades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V COLOQUIO INTERNACIONAL DE HERMENÉUTICA ANALÓGICA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V CONGRESO INTERNACIONAL DE HERMENEUTICA GADAMERIANA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Buenos Aires – Tucumán del 5 al 7 DE MAYO DE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Los horarios están expresados según la hora de Argentina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300" w:before="210" w:lineRule="auto"/>
        <w:jc w:val="center"/>
        <w:rPr>
          <w:color w:val="70757a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Link o Liga:</w:t>
      </w:r>
      <w:r w:rsidDel="00000000" w:rsidR="00000000" w:rsidRPr="00000000">
        <w:rPr>
          <w:color w:val="70757a"/>
          <w:vertAlign w:val="baseline"/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Zoom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Miércoles 5</w:t>
      </w:r>
      <w:r w:rsidDel="00000000" w:rsidR="00000000" w:rsidRPr="00000000">
        <w:rPr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de Mayo</w:t>
      </w:r>
    </w:p>
    <w:p w:rsidR="00000000" w:rsidDel="00000000" w:rsidP="00000000" w:rsidRDefault="00000000" w:rsidRPr="00000000" w14:paraId="0000000C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9"/>
        <w:gridCol w:w="2540"/>
        <w:gridCol w:w="6095"/>
        <w:tblGridChange w:id="0">
          <w:tblGrid>
            <w:gridCol w:w="829"/>
            <w:gridCol w:w="2540"/>
            <w:gridCol w:w="6095"/>
          </w:tblGrid>
        </w:tblGridChange>
      </w:tblGrid>
      <w:tr>
        <w:trPr>
          <w:trHeight w:val="365" w:hRule="atLeast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Expositor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Título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10,00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Se comienza a ingresar en el meet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Saludos informales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10,10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1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Mag. Francisco López Cruz.</w:t>
            </w:r>
          </w:p>
          <w:p w:rsidR="00000000" w:rsidDel="00000000" w:rsidP="00000000" w:rsidRDefault="00000000" w:rsidRPr="00000000" w14:paraId="0000001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Dr. Luigi Pisoni</w:t>
            </w:r>
          </w:p>
          <w:p w:rsidR="00000000" w:rsidDel="00000000" w:rsidP="00000000" w:rsidRDefault="00000000" w:rsidRPr="00000000" w14:paraId="0000001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Dr. Rafael Cúnsulo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Comisión Organizadora</w:t>
            </w:r>
          </w:p>
          <w:p w:rsidR="00000000" w:rsidDel="00000000" w:rsidP="00000000" w:rsidRDefault="00000000" w:rsidRPr="00000000" w14:paraId="0000001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Rector de la UNSTA</w:t>
            </w:r>
          </w:p>
          <w:p w:rsidR="00000000" w:rsidDel="00000000" w:rsidP="00000000" w:rsidRDefault="00000000" w:rsidRPr="00000000" w14:paraId="0000001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Decano de Humanidades</w:t>
            </w:r>
          </w:p>
          <w:p w:rsidR="00000000" w:rsidDel="00000000" w:rsidP="00000000" w:rsidRDefault="00000000" w:rsidRPr="00000000" w14:paraId="0000002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Director del Cogreso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10,45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vertAlign w:val="baseline"/>
              </w:rPr>
            </w:pPr>
            <w:r w:rsidDel="00000000" w:rsidR="00000000" w:rsidRPr="00000000">
              <w:rPr>
                <w:color w:val="777777"/>
                <w:highlight w:val="white"/>
                <w:vertAlign w:val="baseline"/>
                <w:rtl w:val="0"/>
              </w:rPr>
              <w:t xml:space="preserve">María Agustina Juri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vertAlign w:val="baseline"/>
              </w:rPr>
            </w:pPr>
            <w:r w:rsidDel="00000000" w:rsidR="00000000" w:rsidRPr="00000000">
              <w:rPr>
                <w:highlight w:val="white"/>
                <w:vertAlign w:val="baseline"/>
                <w:rtl w:val="0"/>
              </w:rPr>
              <w:t xml:space="preserve">Mac Intyre y Gadamer ante las problemáticas de filosofía práctica, tradición y verdad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11,15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Magali Pastorino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Un caso de las encrucijadas de la actividad imaginal en la enseñanza artística universitaria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11,45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Pablo C Martín Meier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Tiempo e Imaginación. Una lectura analógica entre Kant y Borges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12,15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Sofía Alcaine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“La apropiación gadameriana de la φιλία: amistad y solidaridad”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12.45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Santasilia, Stefano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highlight w:val="white"/>
                <w:vertAlign w:val="baseline"/>
                <w:rtl w:val="0"/>
              </w:rPr>
              <w:t xml:space="preserve">Hermenéutica analógica y filosofía de la religión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13,15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Receso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15,45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Diana Alcalá Mendizábal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 fundamentación de una ética analógica en tiempos de pandemia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16,15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Luis Eduardo Primero Rivas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Construir desde el realismo beuchotiano y/o “Dime con quién andas y te diré…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16,45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Alfonso Luna Martínez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 ética analógica de la vida cotidiana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17.15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María Beatriz Delpech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 analogía y la intersubjetividad en Paul Ricoeur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17.45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Santiago, Dulce María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 Hermenéutica y el diálogo intercultural pendiente en Latinoamérica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18.15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both"/>
              <w:rPr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vertAlign w:val="baseline"/>
                <w:rtl w:val="0"/>
              </w:rPr>
              <w:t xml:space="preserve">Henry Escobar Garcia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Hans-Georg Gadamer y Karl-Otto Apel: un debate entre dos hermenéuticas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18.45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Myriam García Piedras.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“La Hermenéutica Analógica como un horizonte en la ciencia de frontera a la construcción de una metodología analógica”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19,15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Conferencia:</w:t>
            </w:r>
          </w:p>
          <w:p w:rsidR="00000000" w:rsidDel="00000000" w:rsidP="00000000" w:rsidRDefault="00000000" w:rsidRPr="00000000" w14:paraId="0000004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Jean Grondin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vertAlign w:val="baseline"/>
              </w:rPr>
            </w:pPr>
            <w:r w:rsidDel="00000000" w:rsidR="00000000" w:rsidRPr="00000000">
              <w:rPr>
                <w:highlight w:val="white"/>
                <w:vertAlign w:val="baseline"/>
                <w:rtl w:val="0"/>
              </w:rPr>
              <w:t xml:space="preserve">La hermenéutica como sensibilidad 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20,00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Fin de actividades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1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Universidad del Norte Santo Tomas de Aquino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1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Facultad de Filosofía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-114299</wp:posOffset>
            </wp:positionH>
            <wp:positionV relativeFrom="paragraph">
              <wp:posOffset>-238124</wp:posOffset>
            </wp:positionV>
            <wp:extent cx="822960" cy="731520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7315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1">
      <w:pPr>
        <w:jc w:val="center"/>
        <w:rPr>
          <w:b w:val="0"/>
          <w:i w:val="0"/>
          <w:smallCaps w:val="0"/>
          <w:vertAlign w:val="baseline"/>
        </w:rPr>
      </w:pPr>
      <w:r w:rsidDel="00000000" w:rsidR="00000000" w:rsidRPr="00000000">
        <w:rPr>
          <w:b w:val="1"/>
          <w:i w:val="1"/>
          <w:smallCaps w:val="1"/>
          <w:vertAlign w:val="baseline"/>
          <w:rtl w:val="0"/>
        </w:rPr>
        <w:t xml:space="preserve">Facultad de Humanidades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V COLOQUIO INTERNACIONAL DE HERMENÉUTICA ANALÓGICA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V CONGRESO INTERNACIONAL DE HERMENEUTICA GADAMERIANA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Buenos Aires – Tucumán del 5 al 7 DE MAYO DE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Los horarios están expresados según la hora de Argentina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after="300" w:before="210" w:lineRule="auto"/>
        <w:jc w:val="center"/>
        <w:rPr>
          <w:color w:val="70757a"/>
          <w:vertAlign w:val="baseline"/>
        </w:rPr>
      </w:pPr>
      <w:r w:rsidDel="00000000" w:rsidR="00000000" w:rsidRPr="00000000">
        <w:rPr>
          <w:rtl w:val="0"/>
        </w:rPr>
        <w:t xml:space="preserve">Link o Liga:</w:t>
      </w:r>
      <w:r w:rsidDel="00000000" w:rsidR="00000000" w:rsidRPr="00000000">
        <w:rPr>
          <w:color w:val="70757a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Zoom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Jueves 6 de Mayo</w:t>
      </w:r>
    </w:p>
    <w:p w:rsidR="00000000" w:rsidDel="00000000" w:rsidP="00000000" w:rsidRDefault="00000000" w:rsidRPr="00000000" w14:paraId="00000059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4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9"/>
        <w:gridCol w:w="2540"/>
        <w:gridCol w:w="6378"/>
        <w:tblGridChange w:id="0">
          <w:tblGrid>
            <w:gridCol w:w="829"/>
            <w:gridCol w:w="2540"/>
            <w:gridCol w:w="637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5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Expositor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Título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Natalia Sánchez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Hermenéutica de las Sagradas escrituras, desde una metafísica fenomenológica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10,30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Romero, Eduardo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Estética y Diseño Analógico. La problemática del sentido, la estética y el diseño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11,00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Molino, Eduardo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Aportes de la hermenéutica gadameriana a la filosofía de la educación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11,30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rPr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Hernández García, Gabriela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rPr>
                <w:vertAlign w:val="baseline"/>
              </w:rPr>
            </w:pP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Vivir es convivir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12,00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 Marinis, Ignacio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Donación y hermenéutica en la fenomenología de J-L  Marion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12,30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José Luis Jerez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El Nuevo realismo es Realismo analógico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13,00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Beraldi, Gaston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rPr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Revisión de supuestos ontológicos y epistemológicos en el Nuevo Realismo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13.30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Receso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15.00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Ulises Cedillo Bedolla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 hermenéutica analógica: una síntesis educativa entre virtudes intelectuales y morales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15,30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Lell, Helga María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El sentido analógico del concepto jurídico de persona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16,00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Yamila Eliana Juri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 conciencia hermenéutica y la interpretación jurídica a la luz de Franceso D´Agostino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16,30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Sosa, Patricia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¿Es posible establecer una jerarquía de nulidades acudiendo a una hermenéutica analógica y razonable?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17.00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Gende, Carlos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01f1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01f1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Sobre lingüisticidad e interpretación: Gadamer lee a Agustín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17.30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José Juan Garcia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 hermenéutica en San Agustín. Impacto en Hans Georg Gadamer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18,00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Conde Gaxiola, Napoleón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 trascendencia de la hermenéutica analógica en el derecho contemporáneo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18.30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Cúnsulo, Rafael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Analogía y conocimiento de Dios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19.00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Gabriel Zanottti</w:t>
            </w:r>
          </w:p>
          <w:p w:rsidR="00000000" w:rsidDel="00000000" w:rsidP="00000000" w:rsidRDefault="00000000" w:rsidRPr="00000000" w14:paraId="0000008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Luis Eduardo Primero Rivas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Presentación de libros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19,45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Fin de actividades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Reunión exclusiva para los  expositores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Propuesta de publicación de las actas de este congreso. </w:t>
            </w:r>
          </w:p>
          <w:p w:rsidR="00000000" w:rsidDel="00000000" w:rsidP="00000000" w:rsidRDefault="00000000" w:rsidRPr="00000000" w14:paraId="0000009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Luis Eduardo Primo Rivas – Rafael Cúnsulo</w:t>
            </w:r>
          </w:p>
        </w:tc>
      </w:tr>
    </w:tbl>
    <w:p w:rsidR="00000000" w:rsidDel="00000000" w:rsidP="00000000" w:rsidRDefault="00000000" w:rsidRPr="00000000" w14:paraId="0000009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1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Universidad del Norte Santo Tomas de Aquino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1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Facultad de Filosofía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-114299</wp:posOffset>
            </wp:positionH>
            <wp:positionV relativeFrom="paragraph">
              <wp:posOffset>-238124</wp:posOffset>
            </wp:positionV>
            <wp:extent cx="822960" cy="731520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7315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1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Facultad de Humanidades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Buenos Aires – Tucumán del 5 al 7 DE MAYO DE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Los horarios están expresados según la hora de Argentina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V COLOQUIO INTERNACIONAL DE HERMENÉUTICA ANALÓGICA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V CONGRESO INTERNACIONAL DE HERMENEUTICA GADAMERIANA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hd w:fill="ffffff" w:val="clear"/>
        <w:spacing w:after="300" w:before="210" w:lineRule="auto"/>
        <w:jc w:val="center"/>
        <w:rPr>
          <w:color w:val="70757a"/>
          <w:vertAlign w:val="baseline"/>
        </w:rPr>
      </w:pPr>
      <w:r w:rsidDel="00000000" w:rsidR="00000000" w:rsidRPr="00000000">
        <w:rPr>
          <w:rtl w:val="0"/>
        </w:rPr>
        <w:t xml:space="preserve">Link o Liga:</w:t>
      </w:r>
      <w:r w:rsidDel="00000000" w:rsidR="00000000" w:rsidRPr="00000000">
        <w:rPr>
          <w:color w:val="70757a"/>
          <w:rtl w:val="0"/>
        </w:rPr>
        <w:t xml:space="preserve">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Zoom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Viernes 7 de Mayo</w:t>
      </w:r>
    </w:p>
    <w:p w:rsidR="00000000" w:rsidDel="00000000" w:rsidP="00000000" w:rsidRDefault="00000000" w:rsidRPr="00000000" w14:paraId="000000A3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06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8"/>
        <w:gridCol w:w="2561"/>
        <w:gridCol w:w="6237"/>
        <w:tblGridChange w:id="0">
          <w:tblGrid>
            <w:gridCol w:w="808"/>
            <w:gridCol w:w="2561"/>
            <w:gridCol w:w="6237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A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Expositor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Título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10,00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jc w:val="both"/>
              <w:rPr>
                <w:color w:val="373737"/>
                <w:vertAlign w:val="baseline"/>
              </w:rPr>
            </w:pPr>
            <w:r w:rsidDel="00000000" w:rsidR="00000000" w:rsidRPr="00000000">
              <w:rPr>
                <w:color w:val="373737"/>
                <w:vertAlign w:val="baseline"/>
                <w:rtl w:val="0"/>
              </w:rPr>
              <w:t xml:space="preserve">Elsa Samperio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Sobre la relación de la hermenéutica analogica en el analisis de la entrevista de investigación en trabajo social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10.30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222222"/>
                <w:highlight w:val="white"/>
                <w:vertAlign w:val="baseline"/>
                <w:rtl w:val="0"/>
              </w:rPr>
              <w:t xml:space="preserve">Diez Fischer, Francisco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Tacto lingüístico y carnal en la hermenéutica contemporánea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Gabriel  Aravena Rodríguez</w:t>
            </w:r>
            <w:r w:rsidDel="00000000" w:rsidR="00000000" w:rsidRPr="00000000">
              <w:rPr>
                <w:color w:val="222222"/>
                <w:highlight w:val="whit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El acontecer de la belleza. Una lectura hermenéutica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11.30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Fernando J. Vergara Henríquez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 experiencia de tra-dicción dialógica para una “comprensión efectual” en la hermenéutica de Gadamer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rPr>
                <w:color w:val="222222"/>
                <w:highlight w:val="whit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Gentile, Lisandro Ignacio</w:t>
            </w:r>
            <w:r w:rsidDel="00000000" w:rsidR="00000000" w:rsidRPr="00000000">
              <w:rPr>
                <w:color w:val="222222"/>
                <w:highlight w:val="white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Lenguaje, mundo, libertad (La experiencia hermenéutica como metafísica de la finitud).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12,30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rPr>
                <w:vertAlign w:val="baseline"/>
              </w:rPr>
            </w:pPr>
            <w:r w:rsidDel="00000000" w:rsidR="00000000" w:rsidRPr="00000000">
              <w:rPr>
                <w:highlight w:val="white"/>
                <w:vertAlign w:val="baseline"/>
                <w:rtl w:val="0"/>
              </w:rPr>
              <w:t xml:space="preserve">Martha Isabel Muelas Hurtado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highlight w:val="white"/>
                <w:vertAlign w:val="baseline"/>
                <w:rtl w:val="0"/>
              </w:rPr>
              <w:t xml:space="preserve">Consideraciones de Hans-Georg Gadamer sobre formación y </w:t>
            </w:r>
            <w:r w:rsidDel="00000000" w:rsidR="00000000" w:rsidRPr="00000000">
              <w:rPr>
                <w:i w:val="1"/>
                <w:highlight w:val="white"/>
                <w:vertAlign w:val="baseline"/>
                <w:rtl w:val="0"/>
              </w:rPr>
              <w:t xml:space="preserve">sensus communis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13.00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Ammi M. Guerrero de los Santos/Alejandro Méndez González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Otra perspectiva, la contabilidad vista desde la </w:t>
            </w:r>
            <w:r w:rsidDel="00000000" w:rsidR="00000000" w:rsidRPr="00000000">
              <w:rPr>
                <w:rtl w:val="0"/>
              </w:rPr>
              <w:t xml:space="preserve">hermenéutica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analógica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13,30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Receso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15,00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hd w:fill="ffffff" w:val="clear"/>
              <w:rPr>
                <w:color w:val="5f6368"/>
                <w:vertAlign w:val="baseline"/>
              </w:rPr>
            </w:pPr>
            <w:r w:rsidDel="00000000" w:rsidR="00000000" w:rsidRPr="00000000">
              <w:rPr>
                <w:color w:val="202124"/>
                <w:vertAlign w:val="baseline"/>
                <w:rtl w:val="0"/>
              </w:rPr>
              <w:t xml:space="preserve">César Augusto Gordillo Pech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color w:val="073763"/>
                <w:highlight w:val="white"/>
                <w:vertAlign w:val="baseline"/>
                <w:rtl w:val="0"/>
              </w:rPr>
              <w:t xml:space="preserve">Hermenéutica, analogía y lógica. Condiciones de posibilidad del principio ontológico de la analogía en la lógica del lenguaje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15,30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Cuchumbé Holgín, Nelson Jair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jc w:val="both"/>
              <w:rPr>
                <w:i w:val="0"/>
                <w:color w:val="00000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Diálogo en Gadamer y conformación de comunidad de vida humana en las sociedades democráticas contemporáneas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16,00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 Biase, Nicolás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pBdr>
                <w:bottom w:color="4f81bd" w:space="4" w:sz="8" w:val="single"/>
              </w:pBdr>
              <w:jc w:val="both"/>
              <w:rPr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Hegel, Heidegger y la </w:t>
            </w:r>
            <w:r w:rsidDel="00000000" w:rsidR="00000000" w:rsidRPr="00000000">
              <w:rPr>
                <w:rtl w:val="0"/>
              </w:rPr>
              <w:t xml:space="preserve">cuestión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de la nada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16.30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Leandro Damián Uhrig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 posibilidad de una ética con base en la ontología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17.00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 la Maza, Luis Mariano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Hermenéutica y reconocimiento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17.30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Mirta Rodriguez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 emoción y su imperante fuerza en el mundo perceptivo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18.00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Oscar Santilli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Hermenéutica y conocimiento. Instancias operativas del pensamiento de</w:t>
            </w:r>
            <w:r w:rsidDel="00000000" w:rsidR="00000000" w:rsidRPr="00000000">
              <w:rPr>
                <w:rtl w:val="0"/>
              </w:rPr>
              <w:t xml:space="preserve">b</w:t>
            </w:r>
            <w:r w:rsidDel="00000000" w:rsidR="00000000" w:rsidRPr="00000000">
              <w:rPr>
                <w:vertAlign w:val="baseline"/>
                <w:rtl w:val="0"/>
              </w:rPr>
              <w:t xml:space="preserve">elador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18.30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Arturo Mota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Hermenéutica analógica, persona e identidad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19.00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Alejandro Alvarado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Poesías (acto cultural)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19.15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Conferencia:</w:t>
            </w:r>
          </w:p>
          <w:p w:rsidR="00000000" w:rsidDel="00000000" w:rsidP="00000000" w:rsidRDefault="00000000" w:rsidRPr="00000000" w14:paraId="000000D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Mauricio Beuchot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color w:val="201f1e"/>
                <w:highlight w:val="white"/>
                <w:vertAlign w:val="baseline"/>
                <w:rtl w:val="0"/>
              </w:rPr>
              <w:t xml:space="preserve">Hermenéutica analógica y antropología filosófica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20.00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Palabras de agradecimiento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Dr. Juan Fancisco Frank</w:t>
            </w:r>
          </w:p>
          <w:p w:rsidR="00000000" w:rsidDel="00000000" w:rsidP="00000000" w:rsidRDefault="00000000" w:rsidRPr="00000000" w14:paraId="000000E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Dr. Rafael Cúnsulo</w:t>
            </w:r>
          </w:p>
        </w:tc>
      </w:tr>
    </w:tbl>
    <w:p w:rsidR="00000000" w:rsidDel="00000000" w:rsidP="00000000" w:rsidRDefault="00000000" w:rsidRPr="00000000" w14:paraId="000000E2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292100</wp:posOffset>
              </wp:positionH>
              <wp:positionV relativeFrom="paragraph">
                <wp:posOffset>-2095499</wp:posOffset>
              </wp:positionV>
              <wp:extent cx="6114656" cy="6114656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rot="-2700000">
                        <a:off x="1990343" y="2821468"/>
                        <a:ext cx="6711315" cy="1917065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803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292100</wp:posOffset>
              </wp:positionH>
              <wp:positionV relativeFrom="paragraph">
                <wp:posOffset>-2095499</wp:posOffset>
              </wp:positionV>
              <wp:extent cx="6114656" cy="6114656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14656" cy="611465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292100</wp:posOffset>
              </wp:positionH>
              <wp:positionV relativeFrom="paragraph">
                <wp:posOffset>-2095499</wp:posOffset>
              </wp:positionV>
              <wp:extent cx="6114656" cy="6114656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2700000">
                        <a:off x="1990343" y="2821468"/>
                        <a:ext cx="6711315" cy="1917065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803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292100</wp:posOffset>
              </wp:positionH>
              <wp:positionV relativeFrom="paragraph">
                <wp:posOffset>-2095499</wp:posOffset>
              </wp:positionV>
              <wp:extent cx="6114656" cy="6114656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14656" cy="611465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3">
    <w:name w:val="Título 3"/>
    <w:basedOn w:val="Normal"/>
    <w:next w:val="Título3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2"/>
    </w:pPr>
    <w:rPr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 w:bidi="ar-SA" w:eastAsia="es-AR" w:val="es-AR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es-ES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Sinespaciado">
    <w:name w:val="Sin espaciado"/>
    <w:next w:val="Sinespaciad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MX"/>
    </w:rPr>
  </w:style>
  <w:style w:type="paragraph" w:styleId="Título1">
    <w:name w:val="Título1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cs="Arial Unicode MS" w:eastAsia="Arial Unicode MS" w:hAnsi="Helvetica"/>
      <w:b w:val="1"/>
      <w:bCs w:val="1"/>
      <w:color w:val="000000"/>
      <w:w w:val="100"/>
      <w:position w:val="-1"/>
      <w:sz w:val="60"/>
      <w:szCs w:val="60"/>
      <w:effect w:val="none"/>
      <w:vertAlign w:val="baseline"/>
      <w:cs w:val="0"/>
      <w:em w:val="none"/>
      <w:lang w:bidi="ar-SA" w:eastAsia="es-ES" w:val="es-ES"/>
    </w:rPr>
  </w:style>
  <w:style w:type="character" w:styleId="NingunoA">
    <w:name w:val="Ninguno 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es-ES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contextualSpacing w:val="1"/>
      <w:textDirection w:val="btLr"/>
      <w:textAlignment w:val="top"/>
      <w:outlineLvl w:val="0"/>
    </w:pPr>
    <w:rPr>
      <w:rFonts w:ascii="Calibri Light" w:cs="Times New Roman" w:eastAsia="Times New Roman" w:hAnsi="Calibri Light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  <w:lang w:bidi="ar-SA" w:eastAsia="en-US" w:val="es-AR"/>
    </w:rPr>
  </w:style>
  <w:style w:type="character" w:styleId="TítuloCar">
    <w:name w:val="Título Car"/>
    <w:next w:val="TítuloCar"/>
    <w:autoRedefine w:val="0"/>
    <w:hidden w:val="0"/>
    <w:qFormat w:val="0"/>
    <w:rPr>
      <w:rFonts w:ascii="Calibri Light" w:hAnsi="Calibri Light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  <w:lang w:eastAsia="en-US" w:val="es-A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Énfasisintenso">
    <w:name w:val="Énfasis intenso"/>
    <w:next w:val="Énfasisintenso"/>
    <w:autoRedefine w:val="0"/>
    <w:hidden w:val="0"/>
    <w:qFormat w:val="0"/>
    <w:rPr>
      <w:i w:val="1"/>
      <w:iCs w:val="1"/>
      <w:color w:val="4f81bd"/>
      <w:w w:val="100"/>
      <w:position w:val="-1"/>
      <w:effect w:val="none"/>
      <w:vertAlign w:val="baseline"/>
      <w:cs w:val="0"/>
      <w:em w:val="none"/>
      <w:lang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x_msonormal">
    <w:name w:val="x_msonormal"/>
    <w:basedOn w:val="Normal"/>
    <w:next w:val="x_msonormal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Hipervínculo">
    <w:name w:val="Hipervínculo"/>
    <w:next w:val="Hipervínculo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dpvwyc">
    <w:name w:val="dpvwyc"/>
    <w:next w:val="dpvwyc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pefkd">
    <w:name w:val="npefkd"/>
    <w:next w:val="npefkd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hrbyf">
    <w:name w:val="ahrbyf"/>
    <w:next w:val="ahrbyf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3Car">
    <w:name w:val="Título 3 Car"/>
    <w:next w:val="Título3Car"/>
    <w:autoRedefine w:val="0"/>
    <w:hidden w:val="0"/>
    <w:qFormat w:val="0"/>
    <w:rPr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/>
    </w:rPr>
  </w:style>
  <w:style w:type="character" w:styleId="gd">
    <w:name w:val="gd"/>
    <w:next w:val="gd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yperlink" Target="https://us02web.zoom.us/j/6211941715?pwd=QVlaRTE4b2Y5RlNkMitGR3lDTUNWdz09" TargetMode="External"/><Relationship Id="rId13" Type="http://schemas.openxmlformats.org/officeDocument/2006/relationships/header" Target="head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2web.zoom.us/j/6211941715?pwd=QVlaRTE4b2Y5RlNkMitGR3lDTUNWdz09" TargetMode="External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us02web.zoom.us/j/6211941715?pwd=QVlaRTE4b2Y5RlNkMitGR3lDTUNWdz09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z7MImXurKxZF5pvHHo0U/A0bCg==">AMUW2mVtlRkbowWNawEbC+D0KGI3LOqS10Sio1genLjbKHKHNYCo9H7Q2Pim72hks5NHzuWXiS4JmRrBKIWe6wWcVsURMoAxXgco4hTi1USKeBliZYhpm5zcaKyDjMaQeGoHGZ9BcJ/P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2021-03-30T12:18:00Z</dcterms:created>
  <dc:creator>rcunsulo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